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C9" w:rsidRDefault="00624AC9">
      <w:pPr>
        <w:rPr>
          <w:b/>
          <w:sz w:val="28"/>
          <w:szCs w:val="28"/>
        </w:rPr>
      </w:pPr>
    </w:p>
    <w:p w:rsidR="00624AC9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24AC9" w:rsidRDefault="004C71D7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3273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Постановление </w:t>
            </w:r>
            <w:r w:rsidR="00432730">
              <w:rPr>
                <w:b/>
                <w:bCs/>
                <w:color w:val="000000"/>
                <w:sz w:val="26"/>
                <w:szCs w:val="26"/>
              </w:rPr>
              <w:t>Губернатора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«</w:t>
            </w:r>
            <w:r w:rsidR="00432730" w:rsidRPr="00432730">
              <w:rPr>
                <w:b/>
                <w:bCs/>
                <w:color w:val="000000"/>
                <w:sz w:val="26"/>
                <w:szCs w:val="26"/>
              </w:rPr>
              <w:t>О внесении изменений в постановление  Губернатора Белгородской области от 3 мая 2006 года № 66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432730" w:rsidRDefault="00432730" w:rsidP="00432730">
            <w:pPr>
              <w:jc w:val="center"/>
            </w:pPr>
          </w:p>
          <w:p w:rsidR="00624AC9" w:rsidRDefault="004C71D7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FE4054" w:rsidRDefault="00FE4054">
            <w:pPr>
              <w:jc w:val="center"/>
              <w:rPr>
                <w:i/>
                <w:color w:val="000000" w:themeColor="text1"/>
              </w:rPr>
            </w:pPr>
          </w:p>
          <w:p w:rsidR="00624AC9" w:rsidRDefault="00797A33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 </w:t>
            </w:r>
            <w:r w:rsidR="004C71D7">
              <w:rPr>
                <w:sz w:val="26"/>
                <w:szCs w:val="26"/>
              </w:rPr>
              <w:t>Белгородской области</w:t>
            </w:r>
          </w:p>
          <w:p w:rsidR="00624AC9" w:rsidRDefault="004C71D7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624AC9" w:rsidRDefault="00624AC9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BA2357" w:rsidRDefault="004C71D7" w:rsidP="00BA235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BA2357" w:rsidRPr="00BA2357" w:rsidRDefault="00BA2357" w:rsidP="00BA2357">
            <w:pPr>
              <w:tabs>
                <w:tab w:val="left" w:pos="2940"/>
              </w:tabs>
              <w:ind w:right="41" w:firstLine="284"/>
              <w:jc w:val="both"/>
              <w:rPr>
                <w:sz w:val="26"/>
                <w:szCs w:val="26"/>
              </w:rPr>
            </w:pPr>
            <w:r w:rsidRPr="00BA2357">
              <w:rPr>
                <w:color w:val="000000"/>
                <w:spacing w:val="-10"/>
                <w:sz w:val="26"/>
                <w:szCs w:val="26"/>
              </w:rPr>
              <w:t>Необходимость внесения изменений в постановление Губернатора Белгородской области от 3 мая 2006 года № 66 «О грантах Губернатора Белгородской области, направленных на развитие сельской культуры» возникла в связи с организационно-штатными изменениями, произошедшими в органах исполнительной власти Белгородской области.</w:t>
            </w:r>
          </w:p>
          <w:p w:rsidR="00BA2357" w:rsidRPr="00BA2357" w:rsidRDefault="00BA2357" w:rsidP="00BA2357">
            <w:pPr>
              <w:tabs>
                <w:tab w:val="left" w:pos="729"/>
              </w:tabs>
              <w:ind w:firstLine="284"/>
              <w:jc w:val="both"/>
              <w:rPr>
                <w:color w:val="000000"/>
                <w:spacing w:val="-10"/>
                <w:sz w:val="26"/>
                <w:szCs w:val="26"/>
              </w:rPr>
            </w:pPr>
            <w:proofErr w:type="gramStart"/>
            <w:r w:rsidRPr="00BA2357">
              <w:rPr>
                <w:color w:val="000000"/>
                <w:spacing w:val="-10"/>
                <w:sz w:val="26"/>
                <w:szCs w:val="26"/>
              </w:rPr>
              <w:t>Учитывая, схему регионального государственного управления Белгородской области, утвержденную распоряжением Губернатора Белгородской области от 31 марта 2021 года</w:t>
            </w:r>
            <w:r>
              <w:rPr>
                <w:color w:val="000000"/>
                <w:spacing w:val="-10"/>
                <w:sz w:val="26"/>
                <w:szCs w:val="26"/>
              </w:rPr>
              <w:t xml:space="preserve"> № 130-р «О внесении изменения </w:t>
            </w:r>
            <w:r w:rsidRPr="00BA2357">
              <w:rPr>
                <w:color w:val="000000"/>
                <w:spacing w:val="-10"/>
                <w:sz w:val="26"/>
                <w:szCs w:val="26"/>
              </w:rPr>
              <w:t xml:space="preserve">в распоряжение Губернатора Белгородской области </w:t>
            </w:r>
            <w:r>
              <w:rPr>
                <w:color w:val="000000"/>
                <w:spacing w:val="-10"/>
                <w:sz w:val="26"/>
                <w:szCs w:val="26"/>
              </w:rPr>
              <w:br/>
              <w:t xml:space="preserve">от 25 мая 2015 года </w:t>
            </w:r>
            <w:r w:rsidRPr="00BA2357">
              <w:rPr>
                <w:color w:val="000000"/>
                <w:spacing w:val="-10"/>
                <w:sz w:val="26"/>
                <w:szCs w:val="26"/>
              </w:rPr>
              <w:t>№ 288-р», контроль за исполнением постановления Губернатора Белгородской области от 3 мая 2006 года № 66 «О грантах Губернатора Белгородской области, направленных на развитие сельской культуры» предлагается возложить на заместителя Губернатора</w:t>
            </w:r>
            <w:proofErr w:type="gramEnd"/>
            <w:r w:rsidRPr="00BA2357">
              <w:rPr>
                <w:color w:val="000000"/>
                <w:spacing w:val="-10"/>
                <w:sz w:val="26"/>
                <w:szCs w:val="26"/>
              </w:rPr>
              <w:t xml:space="preserve"> Белгородской области Зубареву Н.Н.</w:t>
            </w:r>
          </w:p>
          <w:p w:rsidR="005472ED" w:rsidRPr="00D143F4" w:rsidRDefault="005472ED" w:rsidP="00BA2357">
            <w:pPr>
              <w:tabs>
                <w:tab w:val="left" w:pos="729"/>
              </w:tabs>
              <w:ind w:firstLine="284"/>
              <w:jc w:val="both"/>
            </w:pPr>
            <w:bookmarkStart w:id="0" w:name="_GoBack"/>
            <w:bookmarkEnd w:id="0"/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24AC9" w:rsidRPr="00432730" w:rsidRDefault="00624AC9"/>
    <w:p w:rsidR="00D143F4" w:rsidRPr="00432730" w:rsidRDefault="00D143F4"/>
    <w:sectPr w:rsidR="00D143F4" w:rsidRPr="00432730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9"/>
    <w:rsid w:val="000A6BB8"/>
    <w:rsid w:val="002578B3"/>
    <w:rsid w:val="00432730"/>
    <w:rsid w:val="004C71D7"/>
    <w:rsid w:val="005472ED"/>
    <w:rsid w:val="005709FA"/>
    <w:rsid w:val="005D14B1"/>
    <w:rsid w:val="00624AC9"/>
    <w:rsid w:val="00797A33"/>
    <w:rsid w:val="008C1058"/>
    <w:rsid w:val="00967C97"/>
    <w:rsid w:val="00BA2357"/>
    <w:rsid w:val="00D143F4"/>
    <w:rsid w:val="00FE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Крайнюкова Т.И.</cp:lastModifiedBy>
  <cp:revision>6</cp:revision>
  <cp:lastPrinted>2020-04-02T11:12:00Z</cp:lastPrinted>
  <dcterms:created xsi:type="dcterms:W3CDTF">2020-04-02T08:22:00Z</dcterms:created>
  <dcterms:modified xsi:type="dcterms:W3CDTF">2021-05-12T09:32:00Z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-1920610182</vt:i4>
  </property>
  <property fmtid="{D5CDD505-2E9C-101B-9397-08002B2CF9AE}" pid="9" name="_NewReviewCycle">
    <vt:lpwstr/>
  </property>
  <property fmtid="{D5CDD505-2E9C-101B-9397-08002B2CF9AE}" pid="10" name="_EmailSubject">
    <vt:lpwstr/>
  </property>
  <property fmtid="{D5CDD505-2E9C-101B-9397-08002B2CF9AE}" pid="11" name="_AuthorEmail">
    <vt:lpwstr>Krainukova@belkult.ru</vt:lpwstr>
  </property>
  <property fmtid="{D5CDD505-2E9C-101B-9397-08002B2CF9AE}" pid="12" name="_AuthorEmailDisplayName">
    <vt:lpwstr>Крайнюкова Т.И.</vt:lpwstr>
  </property>
</Properties>
</file>